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595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18810086230000866880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18810086230000866880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18810086230000866880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671477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18810086230000866880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оплачен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0412365400725005952520111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